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0B1" w:rsidRDefault="006A4AFD" w:rsidP="008566C0">
      <w:pPr>
        <w:adjustRightInd w:val="0"/>
        <w:snapToGrid w:val="0"/>
        <w:spacing w:afterLines="100" w:line="240" w:lineRule="atLeast"/>
        <w:rPr>
          <w:rFonts w:ascii="黑体" w:eastAsia="黑体" w:hAnsi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ascii="黑体" w:eastAsia="黑体" w:hAnsi="黑体" w:cs="方正小标宋_GBK" w:hint="eastAsia"/>
          <w:snapToGrid w:val="0"/>
          <w:color w:val="000000"/>
          <w:kern w:val="0"/>
          <w:sz w:val="32"/>
          <w:szCs w:val="32"/>
        </w:rPr>
        <w:t>附件9</w:t>
      </w:r>
    </w:p>
    <w:p w:rsidR="00BB50B1" w:rsidRDefault="006A4AFD" w:rsidP="008566C0">
      <w:pPr>
        <w:adjustRightInd w:val="0"/>
        <w:snapToGrid w:val="0"/>
        <w:spacing w:afterLines="100" w:line="240" w:lineRule="atLeast"/>
        <w:jc w:val="center"/>
        <w:rPr>
          <w:rFonts w:ascii="方正小标宋_GBK" w:eastAsia="方正小标宋_GBK" w:hAnsi="宋体"/>
          <w:snapToGrid w:val="0"/>
          <w:color w:val="000000"/>
          <w:kern w:val="0"/>
          <w:sz w:val="44"/>
          <w:szCs w:val="44"/>
        </w:rPr>
      </w:pPr>
      <w:bookmarkStart w:id="0" w:name="_GoBack"/>
      <w:r>
        <w:rPr>
          <w:rFonts w:ascii="方正小标宋_GBK" w:eastAsia="方正小标宋_GBK" w:hAnsi="宋体" w:hint="eastAsia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W w:w="953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35"/>
        <w:gridCol w:w="2774"/>
        <w:gridCol w:w="1815"/>
        <w:gridCol w:w="106"/>
        <w:gridCol w:w="2901"/>
      </w:tblGrid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bookmarkEnd w:id="0"/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7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苏州利达铸造有限公司</w:t>
            </w:r>
          </w:p>
        </w:tc>
        <w:tc>
          <w:tcPr>
            <w:tcW w:w="181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3007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度假区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7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季吉清</w:t>
            </w:r>
          </w:p>
        </w:tc>
        <w:tc>
          <w:tcPr>
            <w:tcW w:w="181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3007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13906241948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7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董事长</w:t>
            </w:r>
          </w:p>
        </w:tc>
        <w:tc>
          <w:tcPr>
            <w:tcW w:w="181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3007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lidazhuzao@126.com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7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陈军</w:t>
            </w:r>
          </w:p>
        </w:tc>
        <w:tc>
          <w:tcPr>
            <w:tcW w:w="181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3007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18914070339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7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办公室主任</w:t>
            </w:r>
          </w:p>
        </w:tc>
        <w:tc>
          <w:tcPr>
            <w:tcW w:w="181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3007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EB6A78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189140703392126.com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93895" w:rsidRPr="00393895" w:rsidRDefault="00393895" w:rsidP="00393895">
            <w:pPr>
              <w:ind w:firstLineChars="200" w:firstLine="480"/>
              <w:rPr>
                <w:rFonts w:ascii="仿宋_GB2312" w:eastAsia="仿宋_GB2312" w:hAnsi="仿宋_GB2312" w:cs="仿宋_GB2312"/>
                <w:sz w:val="24"/>
              </w:rPr>
            </w:pPr>
            <w:r w:rsidRPr="00393895">
              <w:rPr>
                <w:rFonts w:ascii="仿宋_GB2312" w:eastAsia="仿宋_GB2312" w:hAnsi="仿宋_GB2312" w:cs="仿宋_GB2312" w:hint="eastAsia"/>
                <w:sz w:val="24"/>
              </w:rPr>
              <w:t>苏州利达铸造有限公司成立于2006年6月，是一家专业生产各类铝合金压铸零部件的民营企业。</w:t>
            </w:r>
          </w:p>
          <w:p w:rsidR="00393895" w:rsidRPr="00393895" w:rsidRDefault="00393895" w:rsidP="00393895">
            <w:pPr>
              <w:ind w:firstLineChars="250" w:firstLine="600"/>
              <w:rPr>
                <w:rFonts w:ascii="仿宋_GB2312" w:eastAsia="仿宋_GB2312" w:hAnsi="仿宋_GB2312" w:cs="仿宋_GB2312"/>
                <w:sz w:val="24"/>
              </w:rPr>
            </w:pPr>
            <w:r w:rsidRPr="00393895">
              <w:rPr>
                <w:rFonts w:ascii="仿宋_GB2312" w:eastAsia="仿宋_GB2312" w:hAnsi="仿宋_GB2312" w:cs="仿宋_GB2312" w:hint="eastAsia"/>
                <w:sz w:val="24"/>
              </w:rPr>
              <w:t>目前，拥有专利13项，其中发明专利11项，实用新型专利2项，年产各类铝压铸件330万件，深受国内外新老客户的一致认可和好评。2014年建立市级企业技术中心，2015年被命名为江苏省科技型中小企业。2016年获得江苏省高新技术企业；2016年建立市级工程技术研究中心；2016年获相城区科技进步三等奖；2017年获得瞪羚企业称号、企业知识产权管理体系认证证书。</w:t>
            </w:r>
          </w:p>
          <w:p w:rsidR="00393895" w:rsidRDefault="00393895" w:rsidP="00393895">
            <w:pPr>
              <w:ind w:firstLineChars="200" w:firstLine="48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 w:rsidRPr="00393895">
              <w:rPr>
                <w:rFonts w:ascii="仿宋_GB2312" w:eastAsia="仿宋_GB2312" w:hAnsi="仿宋_GB2312" w:cs="仿宋_GB2312" w:hint="eastAsia"/>
                <w:sz w:val="24"/>
              </w:rPr>
              <w:t>2018年开始，利达进一步加大智能制造技术改造投入，建设以物联网技术为基础，建立自动化、信息化、数字化（MES系统）体系。将设备进行全面连线管理，数据系统联通，业务信息扩展，最终实现“数字工厂，云上铸造”的新型压铸智能化工厂。</w:t>
            </w:r>
          </w:p>
          <w:p w:rsidR="00BB50B1" w:rsidRDefault="00BB50B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BB50B1" w:rsidRDefault="00BB50B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 w:rsidP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□1000万以下 □1000万-5000万 </w:t>
            </w:r>
            <w:r w:rsidR="00393895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5000万-1亿 □1亿-2亿 □2亿以上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BB50B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BB50B1" w:rsidRDefault="008D759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打造企业智能信息化生产线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□新产品开发        □产品升级换代       </w:t>
            </w:r>
            <w:r w:rsidR="008D759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生产线技术改造 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74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 w:rsidP="008566C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</w:t>
            </w:r>
            <w:r w:rsidR="008566C0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800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万元</w:t>
            </w:r>
          </w:p>
        </w:tc>
        <w:tc>
          <w:tcPr>
            <w:tcW w:w="1921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90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8566C0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300</w:t>
            </w:r>
            <w:r w:rsidR="006A4AFD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   万元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□电子信息  □航空航天  </w:t>
            </w:r>
            <w:r w:rsidR="008D759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先进制造  □生物、医药和医疗器械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  ）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</w:t>
            </w:r>
            <w:r w:rsidR="008D7591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人工智能  □其他（  ）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lastRenderedPageBreak/>
              <w:t>技术需求描述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B50B1" w:rsidRDefault="00BB50B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BB50B1" w:rsidRPr="00A43E0E" w:rsidRDefault="008D7591" w:rsidP="00A43E0E">
            <w:pPr>
              <w:adjustRightInd w:val="0"/>
              <w:snapToGrid w:val="0"/>
              <w:spacing w:line="240" w:lineRule="atLeast"/>
              <w:ind w:firstLineChars="150" w:firstLine="360"/>
              <w:rPr>
                <w:rFonts w:ascii="仿宋_GB2312" w:eastAsia="仿宋_GB2312" w:hAnsi="宋体" w:cs="宋体"/>
                <w:snapToGrid w:val="0"/>
                <w:color w:val="000000"/>
                <w:kern w:val="0"/>
                <w:sz w:val="24"/>
              </w:rPr>
            </w:pPr>
            <w:r w:rsidRPr="00A43E0E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 w:val="24"/>
              </w:rPr>
              <w:t>公司处于小批量多品种定制化的生产模式，希望寻求智能信息化技术</w:t>
            </w:r>
            <w:r w:rsidR="00A43E0E" w:rsidRPr="00A43E0E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 w:val="24"/>
              </w:rPr>
              <w:t>支持促使生产车间具备商校调度以及混合生产计划排产能力，有效应对不同的产品需求。</w:t>
            </w:r>
          </w:p>
          <w:p w:rsidR="00A43E0E" w:rsidRPr="00A43E0E" w:rsidRDefault="00A43E0E" w:rsidP="00A43E0E">
            <w:pPr>
              <w:adjustRightInd w:val="0"/>
              <w:snapToGrid w:val="0"/>
              <w:spacing w:line="240" w:lineRule="atLeast"/>
              <w:ind w:firstLineChars="150" w:firstLine="360"/>
              <w:rPr>
                <w:rFonts w:ascii="仿宋_GB2312" w:eastAsia="仿宋_GB2312" w:hAnsi="宋体" w:cs="宋体"/>
                <w:snapToGrid w:val="0"/>
                <w:color w:val="000000"/>
                <w:kern w:val="0"/>
                <w:sz w:val="24"/>
              </w:rPr>
            </w:pPr>
            <w:r w:rsidRPr="00A43E0E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 w:val="24"/>
              </w:rPr>
              <w:t>通过打造智能信息化生产线和人力管理相结合，实时采集生产现场数据信息。通过生产大数据库智能分析员工的能力和设备的效率，实现智能分析，智能决策以及智能执行，从而提高公司经营管理能力、生产效率、产品质量和人员创新能力，降低消耗。</w:t>
            </w:r>
          </w:p>
          <w:p w:rsidR="00A43E0E" w:rsidRPr="00A43E0E" w:rsidRDefault="00A43E0E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 w:val="24"/>
              </w:rPr>
            </w:pPr>
          </w:p>
          <w:p w:rsidR="00BB50B1" w:rsidRPr="00A43E0E" w:rsidRDefault="00BB50B1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 w:val="24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393895" w:rsidRDefault="00393895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F94D9C" w:rsidRDefault="00F94D9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F94D9C" w:rsidRDefault="00F94D9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  <w:p w:rsidR="00F94D9C" w:rsidRDefault="00F94D9C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□股权投资  □技术转让  □许可使用</w:t>
            </w:r>
            <w:r w:rsidR="00A43E0E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 w:rsidR="00BB50B1" w:rsidRDefault="006A4AFD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 w:rsidR="00BB50B1" w:rsidTr="00393895">
        <w:trPr>
          <w:cantSplit/>
          <w:trHeight w:val="576"/>
          <w:jc w:val="center"/>
        </w:trPr>
        <w:tc>
          <w:tcPr>
            <w:tcW w:w="1935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6A4AFD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596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B50B1" w:rsidRDefault="008566C0">
            <w:pPr>
              <w:adjustRightInd w:val="0"/>
              <w:snapToGrid w:val="0"/>
              <w:spacing w:line="240" w:lineRule="atLeast"/>
              <w:rPr>
                <w:rFonts w:ascii="仿宋_GB2312" w:eastAsia="仿宋_GB2312" w:hAnsi="宋体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■</w:t>
            </w:r>
            <w:r w:rsidR="006A4AFD">
              <w:rPr>
                <w:rFonts w:ascii="仿宋_GB2312" w:eastAsia="仿宋_GB2312" w:hAnsi="宋体" w:cs="宋体" w:hint="eastAsia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 w:rsidR="00BB50B1" w:rsidRDefault="00BB50B1"/>
    <w:sectPr w:rsidR="00BB50B1" w:rsidSect="00BB5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57F" w:rsidRDefault="00D7157F" w:rsidP="008566C0">
      <w:r>
        <w:separator/>
      </w:r>
    </w:p>
  </w:endnote>
  <w:endnote w:type="continuationSeparator" w:id="1">
    <w:p w:rsidR="00D7157F" w:rsidRDefault="00D7157F" w:rsidP="00856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新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57F" w:rsidRDefault="00D7157F" w:rsidP="008566C0">
      <w:r>
        <w:separator/>
      </w:r>
    </w:p>
  </w:footnote>
  <w:footnote w:type="continuationSeparator" w:id="1">
    <w:p w:rsidR="00D7157F" w:rsidRDefault="00D7157F" w:rsidP="008566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2B03967"/>
    <w:rsid w:val="00393895"/>
    <w:rsid w:val="006A4AFD"/>
    <w:rsid w:val="008566C0"/>
    <w:rsid w:val="008D7591"/>
    <w:rsid w:val="00980497"/>
    <w:rsid w:val="0099123F"/>
    <w:rsid w:val="00A43E0E"/>
    <w:rsid w:val="00BB50B1"/>
    <w:rsid w:val="00D7157F"/>
    <w:rsid w:val="00DB5949"/>
    <w:rsid w:val="00EB6A78"/>
    <w:rsid w:val="00F94D9C"/>
    <w:rsid w:val="52B03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50B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566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566C0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8566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566C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石玮</dc:creator>
  <cp:lastModifiedBy>user</cp:lastModifiedBy>
  <cp:revision>7</cp:revision>
  <cp:lastPrinted>2020-08-31T07:30:00Z</cp:lastPrinted>
  <dcterms:created xsi:type="dcterms:W3CDTF">2020-08-18T09:37:00Z</dcterms:created>
  <dcterms:modified xsi:type="dcterms:W3CDTF">2020-09-03T06:01:00Z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